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7B9" w:rsidRPr="002D47B9" w:rsidRDefault="002D47B9" w:rsidP="002D47B9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D47B9">
        <w:rPr>
          <w:rFonts w:ascii="Times New Roman" w:hAnsi="Times New Roman" w:cs="Times New Roman"/>
          <w:sz w:val="28"/>
          <w:szCs w:val="28"/>
        </w:rPr>
        <w:t>Lekcja z ..Haliną Cieszkowską</w:t>
      </w:r>
    </w:p>
    <w:p w:rsidR="002D47B9" w:rsidRPr="002D47B9" w:rsidRDefault="002D47B9" w:rsidP="002D47B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D47B9">
        <w:rPr>
          <w:rFonts w:ascii="Times New Roman" w:hAnsi="Times New Roman" w:cs="Times New Roman"/>
          <w:sz w:val="28"/>
          <w:szCs w:val="28"/>
        </w:rPr>
        <w:t xml:space="preserve">14 stycznia 2015 roku gościliśmy panią Halinę Cieszkowską. W spotkaniu uczestniczyli uczniowie klas szóstych. Pani Halina przeniosła nas w czasy Powstania Warszawskiego. Pomimo zaawansowanego wieku naszemu gościowi udało się nawiązać porozumienie z młodzieżą. Uczniowie z zainteresowaniem wysłuchali pani Haliny. Mieli okazję zetknąć się z żywą historią tamtych dni. Obrazy powstańczej Warszawy malowane opowiadaniami pani Haliny poruszały serca i umysły zebranych. Przenosili się na znane dzisiaj z nazw ulice Warszawy. Mieli możliwość dowiedzenia się jak powstawały drużyny Szarych Szeregów, jak organizowała się Powstańcza Poczta, na czym polegały zadania sanitariuszek i łączników. Uczniowie dopytywali się o osobiste wrażenia, przeżycia </w:t>
      </w:r>
      <w:r w:rsidRPr="002D47B9">
        <w:rPr>
          <w:rFonts w:ascii="Times New Roman" w:hAnsi="Times New Roman" w:cs="Times New Roman"/>
          <w:sz w:val="28"/>
          <w:szCs w:val="28"/>
        </w:rPr>
        <w:br/>
        <w:t>i przygody związane z uczestnictwem w tym historycznym wydarzeniu. Okazało się, że zwykły człowiek może stać się bohaterem. Bohaterstwo jest w nas wpisane i to my decydujemy, kim się stajemy.</w:t>
      </w:r>
    </w:p>
    <w:p w:rsidR="002D47B9" w:rsidRPr="002D47B9" w:rsidRDefault="002D47B9" w:rsidP="002D47B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D47B9">
        <w:rPr>
          <w:rFonts w:ascii="Times New Roman" w:hAnsi="Times New Roman" w:cs="Times New Roman"/>
          <w:sz w:val="28"/>
          <w:szCs w:val="28"/>
        </w:rPr>
        <w:t xml:space="preserve">W jednej z opowieści pani Halina wspomniała o „Warszawiance” i jej wielkiej sile jednoczenia Warszawiaków. Dodała, że dla niej jest to drugi hymn Polski. Młodzież zorganizowała niespodziankę naszemu gościowi. Na zakończenie spotkania wszyscy wstali </w:t>
      </w:r>
      <w:r w:rsidRPr="002D47B9">
        <w:rPr>
          <w:rFonts w:ascii="Times New Roman" w:hAnsi="Times New Roman" w:cs="Times New Roman"/>
          <w:sz w:val="28"/>
          <w:szCs w:val="28"/>
        </w:rPr>
        <w:br/>
        <w:t>i odśpiewali „Warszawiankę”.</w:t>
      </w:r>
    </w:p>
    <w:p w:rsidR="002D47B9" w:rsidRPr="002D47B9" w:rsidRDefault="002D47B9" w:rsidP="002D47B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D47B9">
        <w:rPr>
          <w:rFonts w:ascii="Times New Roman" w:hAnsi="Times New Roman" w:cs="Times New Roman"/>
          <w:sz w:val="28"/>
          <w:szCs w:val="28"/>
        </w:rPr>
        <w:t>Spotkanie było nie tylko spacerem w bohaterską przeszłość. Pokazało, że zaangażowanie, wiara w siebie, wytyczenie celu i dążenie do jego realizacji nadaje sens naszemu życiu.</w:t>
      </w:r>
    </w:p>
    <w:p w:rsidR="002D47B9" w:rsidRDefault="00427417" w:rsidP="002D47B9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5753100" cy="43148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EE3" w:rsidRPr="00BE1CDC" w:rsidRDefault="00427417" w:rsidP="00BE1CDC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7C54CD7" wp14:editId="0721A508">
            <wp:extent cx="5753100" cy="43148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EE3" w:rsidRPr="00BE1C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7B9"/>
    <w:rsid w:val="002D47B9"/>
    <w:rsid w:val="00427417"/>
    <w:rsid w:val="00AC7A4A"/>
    <w:rsid w:val="00BE1CDC"/>
    <w:rsid w:val="00C6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47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4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47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D4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ELA</cp:lastModifiedBy>
  <cp:revision>2</cp:revision>
  <dcterms:created xsi:type="dcterms:W3CDTF">2015-02-17T21:57:00Z</dcterms:created>
  <dcterms:modified xsi:type="dcterms:W3CDTF">2015-02-17T21:57:00Z</dcterms:modified>
</cp:coreProperties>
</file>